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FE14DE">
        <w:rPr>
          <w:rFonts w:ascii="Arial" w:eastAsia="Arial Unicode MS" w:hAnsi="Arial" w:cs="Arial"/>
          <w:iCs/>
          <w:sz w:val="20"/>
          <w:szCs w:val="20"/>
        </w:rPr>
        <w:t>1128</w:t>
      </w:r>
      <w:r w:rsidRPr="00D23BDA">
        <w:rPr>
          <w:rFonts w:ascii="Arial" w:eastAsia="Arial Unicode MS" w:hAnsi="Arial" w:cs="Arial"/>
          <w:iCs/>
          <w:sz w:val="20"/>
          <w:szCs w:val="20"/>
        </w:rPr>
        <w:t>/20</w:t>
      </w:r>
    </w:p>
    <w:p w:rsidR="0031334B" w:rsidRPr="00D23BDA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31334B" w:rsidRPr="00BA4806" w:rsidRDefault="0031334B" w:rsidP="0031334B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D23BDA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FE14DE">
        <w:rPr>
          <w:rFonts w:ascii="Arial" w:eastAsia="Arial Unicode MS" w:hAnsi="Arial" w:cs="Arial"/>
          <w:iCs/>
          <w:sz w:val="20"/>
          <w:szCs w:val="20"/>
        </w:rPr>
        <w:t>20 sierpnia 2020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31334B" w:rsidRPr="00BA4806" w:rsidRDefault="0031334B" w:rsidP="0031334B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31334B" w:rsidRPr="002C4188" w:rsidRDefault="0031334B" w:rsidP="0031334B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2C4188">
        <w:rPr>
          <w:rFonts w:ascii="Arial" w:hAnsi="Arial" w:cs="Arial"/>
          <w:sz w:val="20"/>
          <w:szCs w:val="20"/>
          <w:lang w:eastAsia="en-US"/>
        </w:rPr>
        <w:t xml:space="preserve">(tekst jedn.: </w:t>
      </w:r>
      <w:r w:rsidRPr="000719C8">
        <w:rPr>
          <w:rFonts w:ascii="Arial" w:hAnsi="Arial" w:cs="Arial"/>
          <w:sz w:val="20"/>
          <w:szCs w:val="20"/>
          <w:lang w:eastAsia="en-US"/>
        </w:rPr>
        <w:t>Dz. U. z 2020 r., poz. 65</w:t>
      </w:r>
      <w:r>
        <w:rPr>
          <w:rFonts w:ascii="Arial" w:hAnsi="Arial" w:cs="Arial"/>
          <w:sz w:val="20"/>
          <w:szCs w:val="20"/>
          <w:lang w:eastAsia="en-US"/>
        </w:rPr>
        <w:t xml:space="preserve"> ze zm.)</w:t>
      </w:r>
    </w:p>
    <w:p w:rsidR="0031334B" w:rsidRPr="00B507A8" w:rsidRDefault="0031334B" w:rsidP="0031334B">
      <w:pPr>
        <w:spacing w:after="120"/>
        <w:jc w:val="center"/>
        <w:rPr>
          <w:rFonts w:ascii="Arial" w:hAnsi="Arial" w:cs="Arial"/>
          <w:color w:val="FF0000"/>
          <w:sz w:val="20"/>
          <w:szCs w:val="20"/>
          <w:lang w:eastAsia="en-US"/>
        </w:rPr>
      </w:pPr>
      <w:r w:rsidRPr="002C4188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507A8">
        <w:rPr>
          <w:rFonts w:ascii="Arial" w:hAnsi="Arial" w:cs="Arial"/>
          <w:b/>
          <w:bCs/>
          <w:color w:val="FF0000"/>
          <w:sz w:val="20"/>
          <w:szCs w:val="20"/>
          <w:lang w:eastAsia="en-US"/>
        </w:rPr>
        <w:br/>
      </w:r>
      <w:r w:rsidRPr="00AA12F7">
        <w:rPr>
          <w:rFonts w:ascii="Arial" w:hAnsi="Arial" w:cs="Arial"/>
          <w:sz w:val="20"/>
          <w:szCs w:val="20"/>
          <w:lang w:eastAsia="en-US"/>
        </w:rPr>
        <w:t xml:space="preserve">wykaz </w:t>
      </w:r>
      <w:r w:rsidR="006F4BA7">
        <w:rPr>
          <w:rFonts w:ascii="Arial" w:hAnsi="Arial" w:cs="Arial"/>
          <w:sz w:val="20"/>
          <w:szCs w:val="20"/>
          <w:lang w:eastAsia="en-US"/>
        </w:rPr>
        <w:t>nieruchomości przeznaczonej do oddania w użyczenie</w:t>
      </w: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przeznaczonych do zbycia w drodze darowizny"/>
        <w:tblDescription w:val="wykaz zawiera opis nieruchomości położonych w Skale przeznaczonych do zbycia w drodze darowizny"/>
      </w:tblPr>
      <w:tblGrid>
        <w:gridCol w:w="750"/>
        <w:gridCol w:w="1009"/>
        <w:gridCol w:w="2205"/>
        <w:gridCol w:w="1276"/>
        <w:gridCol w:w="3686"/>
        <w:gridCol w:w="4110"/>
      </w:tblGrid>
      <w:tr w:rsidR="0031334B" w:rsidRPr="00B507A8" w:rsidTr="006A4D86">
        <w:trPr>
          <w:trHeight w:val="87"/>
          <w:jc w:val="center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Położenie i opis nieruchomości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B507A8" w:rsidRDefault="0031334B" w:rsidP="00CC5F0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B507A8" w:rsidTr="006A4D86">
        <w:trPr>
          <w:trHeight w:val="71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1334B" w:rsidRPr="003E311D" w:rsidRDefault="0031334B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3E311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B507A8" w:rsidRDefault="0031334B" w:rsidP="00CC5F00">
            <w:pPr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31334B" w:rsidRPr="00314E49" w:rsidTr="006A4D86">
        <w:trPr>
          <w:trHeight w:val="446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5706DE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06DE">
              <w:rPr>
                <w:rFonts w:ascii="Arial" w:hAnsi="Arial" w:cs="Arial"/>
                <w:sz w:val="16"/>
                <w:szCs w:val="16"/>
                <w:lang w:eastAsia="en-US"/>
              </w:rPr>
              <w:t>356/4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5706DE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406A04" w:rsidRDefault="00DF7038" w:rsidP="00CC5F0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F7038">
              <w:rPr>
                <w:rFonts w:ascii="Arial" w:hAnsi="Arial" w:cs="Arial"/>
                <w:sz w:val="16"/>
                <w:szCs w:val="16"/>
              </w:rPr>
              <w:t>NS1L/00029782/1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34B" w:rsidRPr="00841C5C" w:rsidRDefault="00DF7038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  <w:r w:rsidRPr="00DF7038">
              <w:rPr>
                <w:rFonts w:ascii="Arial" w:hAnsi="Arial" w:cs="Arial"/>
                <w:sz w:val="16"/>
                <w:szCs w:val="16"/>
                <w:lang w:eastAsia="en-US"/>
              </w:rPr>
              <w:t>1,2087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A3F" w:rsidRPr="00582A3F" w:rsidRDefault="0031334B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503F6">
              <w:rPr>
                <w:rFonts w:ascii="Arial" w:hAnsi="Arial" w:cs="Arial"/>
                <w:sz w:val="16"/>
                <w:szCs w:val="16"/>
                <w:lang w:eastAsia="en-US"/>
              </w:rPr>
              <w:t xml:space="preserve">Nieruchomość zabudowana położona przy ul. </w:t>
            </w:r>
            <w:r w:rsidR="00012262" w:rsidRPr="00012262">
              <w:rPr>
                <w:rFonts w:ascii="Arial" w:hAnsi="Arial" w:cs="Arial"/>
                <w:sz w:val="16"/>
                <w:szCs w:val="16"/>
                <w:lang w:eastAsia="en-US"/>
              </w:rPr>
              <w:t>Bronisława Czecha 4 w Limanowej</w:t>
            </w:r>
            <w:r w:rsidR="00770C32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na której znajduje się m.in.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70C32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  <w:r w:rsidR="00F83B1D">
              <w:rPr>
                <w:rFonts w:ascii="Arial" w:hAnsi="Arial" w:cs="Arial"/>
                <w:sz w:val="16"/>
                <w:szCs w:val="16"/>
                <w:lang w:eastAsia="en-US"/>
              </w:rPr>
              <w:t>udynek z lat 80-tych XX w., zmodernizowany i przebudowany w latach 2019-2020, zajmowany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przez Filię</w:t>
            </w:r>
            <w:r w:rsidRPr="007503F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Limanowej Pedagogicznej Biblio</w:t>
            </w:r>
            <w:r w:rsidR="00012262">
              <w:rPr>
                <w:rFonts w:ascii="Arial" w:hAnsi="Arial" w:cs="Arial"/>
                <w:sz w:val="16"/>
                <w:szCs w:val="16"/>
                <w:lang w:eastAsia="en-US"/>
              </w:rPr>
              <w:t>teki Wojewódzkiej w Nowym Sączu, Miejską Bibliotekę</w:t>
            </w:r>
            <w:r w:rsidR="00012262" w:rsidRPr="000122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Publiczną </w:t>
            </w:r>
            <w:r w:rsidR="00012262">
              <w:rPr>
                <w:rFonts w:ascii="Arial" w:hAnsi="Arial" w:cs="Arial"/>
                <w:sz w:val="16"/>
                <w:szCs w:val="16"/>
                <w:lang w:eastAsia="en-US"/>
              </w:rPr>
              <w:t>oraz Limanowski Dom</w:t>
            </w:r>
            <w:r w:rsidR="00012262" w:rsidRPr="000122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Kultury</w:t>
            </w:r>
            <w:r w:rsidR="0001226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012262" w:rsidRPr="0001226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582A3F" w:rsidRPr="00582A3F">
              <w:rPr>
                <w:rFonts w:ascii="Arial" w:hAnsi="Arial" w:cs="Arial"/>
                <w:sz w:val="16"/>
                <w:szCs w:val="16"/>
                <w:lang w:eastAsia="en-US"/>
              </w:rPr>
              <w:t>Użyczone pomieszczenia</w:t>
            </w:r>
            <w:r w:rsidR="00582A3F" w:rsidRPr="00582A3F">
              <w:t xml:space="preserve"> </w:t>
            </w:r>
            <w:r w:rsidR="00582A3F" w:rsidRPr="00582A3F">
              <w:rPr>
                <w:rFonts w:ascii="Arial" w:hAnsi="Arial" w:cs="Arial"/>
                <w:sz w:val="16"/>
                <w:szCs w:val="16"/>
                <w:lang w:eastAsia="en-US"/>
              </w:rPr>
              <w:t>stanowią powierzchnie:</w:t>
            </w:r>
          </w:p>
          <w:p w:rsidR="00582A3F" w:rsidRPr="00582A3F" w:rsidRDefault="00582A3F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- do wyłącznego korzystania </w:t>
            </w:r>
            <w:r w:rsidR="00EB359E">
              <w:rPr>
                <w:rFonts w:ascii="Arial" w:hAnsi="Arial" w:cs="Arial"/>
                <w:sz w:val="16"/>
                <w:szCs w:val="16"/>
                <w:lang w:eastAsia="en-US"/>
              </w:rPr>
              <w:t>przez Filię</w:t>
            </w: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- 237,62 m</w:t>
            </w:r>
            <w:r w:rsidRPr="00C63419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:rsidR="00582A3F" w:rsidRPr="00582A3F" w:rsidRDefault="00582A3F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- do wyłącznego korzystania</w:t>
            </w:r>
            <w:r w:rsidR="00EB359E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przez Filę</w:t>
            </w: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, do 6 razy w ciągu roku – 103,81 m</w:t>
            </w:r>
            <w:r w:rsidRPr="00770C32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(sala konferencyjno-kinowa z przedsionkiem i pomieszczeniem technicznym)</w:t>
            </w:r>
          </w:p>
          <w:p w:rsidR="00582A3F" w:rsidRPr="00582A3F" w:rsidRDefault="00582A3F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- do użytku wspólnego z Miejską Biblioteką Publiczną – 102,24 m</w:t>
            </w:r>
            <w:r w:rsidRPr="00C63419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;</w:t>
            </w:r>
          </w:p>
          <w:p w:rsidR="00582A3F" w:rsidRDefault="00582A3F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- do użytku wspólnego z Miejską Biblioteką Publiczną i Limanowskim Domem Kultury – 992,21 m</w:t>
            </w:r>
            <w:r w:rsidRPr="00C63419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582A3F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63419" w:rsidRDefault="00C63419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Całkowita powierzchnia użytkowa </w:t>
            </w:r>
            <w:r w:rsidRPr="00F83B1D">
              <w:rPr>
                <w:rFonts w:ascii="Arial" w:hAnsi="Arial" w:cs="Arial"/>
                <w:sz w:val="16"/>
                <w:szCs w:val="16"/>
                <w:lang w:eastAsia="en-US"/>
              </w:rPr>
              <w:t>budynku wynosi 4044,31m</w:t>
            </w:r>
            <w:r w:rsidRPr="00F83B1D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F83B1D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  <w:p w:rsidR="00CD41B9" w:rsidRPr="00F83B1D" w:rsidRDefault="00CD41B9" w:rsidP="00582A3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Oprócz budynku na działce znajduje się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skatepark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a w okresie zimowym miejskie lodowisko.</w:t>
            </w:r>
          </w:p>
          <w:p w:rsidR="00F83B1D" w:rsidRPr="00F83B1D" w:rsidRDefault="00F83B1D" w:rsidP="00EC4B20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F83B1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Działka posiada dostęp do energii elekt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</w:t>
            </w:r>
            <w:r w:rsidRPr="00F83B1D">
              <w:rPr>
                <w:rFonts w:ascii="Arial" w:hAnsi="Arial" w:cs="Arial"/>
                <w:sz w:val="16"/>
                <w:szCs w:val="16"/>
                <w:lang w:eastAsia="en-US"/>
              </w:rPr>
              <w:t>ycznej, wodociągowej, kanalizacji i sieci gazowej.</w:t>
            </w:r>
          </w:p>
          <w:p w:rsidR="0031334B" w:rsidRPr="00841C5C" w:rsidRDefault="0031334B" w:rsidP="00CC5F0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34B" w:rsidRPr="00314E49" w:rsidRDefault="0031334B" w:rsidP="000B768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0B768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zgodnie z miejscowym planem zagospodarowania przestrzennego Miasta Limanowa przyjętego uchwałą nr XXXIII/199/2004 Rady Miasta Limanowa z dnia 10 grudnia 2004 roku nieruchomość znajduje się w </w:t>
            </w:r>
            <w:r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terenie oznaczonym symbol</w:t>
            </w:r>
            <w:r w:rsidR="000B7685"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ami</w:t>
            </w:r>
            <w:r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0B7685"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UKSGT1/</w:t>
            </w:r>
            <w:proofErr w:type="spellStart"/>
            <w:r w:rsidR="000B7685"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zz</w:t>
            </w:r>
            <w:proofErr w:type="spellEnd"/>
            <w:r w:rsidR="000B7685"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  <w:r w:rsidR="007F0F9C" w:rsidRP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(Tereny Limanowskiego Domu Kultury</w:t>
            </w:r>
            <w:r w:rsid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zagrożone</w:t>
            </w:r>
            <w:r w:rsidR="007F0F9C" w:rsidRP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okresowo wodami powodziowym</w:t>
            </w:r>
            <w:r w:rsid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</w:t>
            </w:r>
            <w:r w:rsidR="007F0F9C" w:rsidRP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) </w:t>
            </w:r>
            <w:r w:rsidR="000B7685" w:rsidRP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UKSGT1 (Tereny Limanowskiego Domu Kultury) i ZL</w:t>
            </w:r>
            <w:r w:rsid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(</w:t>
            </w:r>
            <w:r w:rsid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tereny leśne obejmujące</w:t>
            </w:r>
            <w:r w:rsidR="007F0F9C" w:rsidRP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zgodnie z ewidencją gruntów, grunty leśne </w:t>
            </w:r>
            <w:proofErr w:type="spellStart"/>
            <w:r w:rsidR="007F0F9C" w:rsidRPr="007F0F9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Ls</w:t>
            </w:r>
            <w:proofErr w:type="spellEnd"/>
            <w:r w:rsidR="00EC4B2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)</w:t>
            </w:r>
          </w:p>
        </w:tc>
      </w:tr>
    </w:tbl>
    <w:p w:rsidR="0031334B" w:rsidRPr="00BA4806" w:rsidRDefault="0031334B" w:rsidP="0031334B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EB1409" w:rsidRPr="00EC4B20" w:rsidRDefault="0031334B" w:rsidP="00EC4B20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lastRenderedPageBreak/>
        <w:t xml:space="preserve">Niniejszy wykaz zostaje wywieszony na okres 21 dni tj. od dnia </w:t>
      </w:r>
      <w:r w:rsidR="001041F5">
        <w:rPr>
          <w:rFonts w:ascii="Arial" w:eastAsia="Arial Unicode MS" w:hAnsi="Arial" w:cs="Arial"/>
          <w:sz w:val="16"/>
          <w:szCs w:val="16"/>
        </w:rPr>
        <w:t>20 sierpnia</w:t>
      </w:r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>
        <w:rPr>
          <w:rFonts w:ascii="Arial" w:eastAsia="Arial Unicode MS" w:hAnsi="Arial" w:cs="Arial"/>
          <w:sz w:val="16"/>
          <w:szCs w:val="16"/>
        </w:rPr>
        <w:t>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r., do dnia </w:t>
      </w:r>
      <w:r w:rsidR="001041F5">
        <w:rPr>
          <w:rFonts w:ascii="Arial" w:eastAsia="Arial Unicode MS" w:hAnsi="Arial" w:cs="Arial"/>
          <w:sz w:val="16"/>
          <w:szCs w:val="16"/>
        </w:rPr>
        <w:t>10 września</w:t>
      </w:r>
      <w:bookmarkStart w:id="0" w:name="_GoBack"/>
      <w:bookmarkEnd w:id="0"/>
      <w:r w:rsidRPr="00BA4806">
        <w:rPr>
          <w:rFonts w:ascii="Arial" w:eastAsia="Arial Unicode MS" w:hAnsi="Arial" w:cs="Arial"/>
          <w:sz w:val="16"/>
          <w:szCs w:val="16"/>
        </w:rPr>
        <w:t xml:space="preserve"> 20</w:t>
      </w:r>
      <w:r>
        <w:rPr>
          <w:rFonts w:ascii="Arial" w:eastAsia="Arial Unicode MS" w:hAnsi="Arial" w:cs="Arial"/>
          <w:sz w:val="16"/>
          <w:szCs w:val="16"/>
        </w:rPr>
        <w:t>20</w:t>
      </w:r>
      <w:r w:rsidRPr="00BA4806">
        <w:rPr>
          <w:rFonts w:ascii="Arial" w:eastAsia="Arial Unicode MS" w:hAnsi="Arial" w:cs="Arial"/>
          <w:sz w:val="16"/>
          <w:szCs w:val="16"/>
        </w:rPr>
        <w:t xml:space="preserve"> r. na tablicy ogłoszeń w siedzibie Urzędu Marszałkowskiego Województwa Małopolskiego ul. Racławicka 56 w Krakowie (parter oraz III p. nowy budynek) </w:t>
      </w:r>
      <w:r w:rsidRPr="00CA1A01">
        <w:rPr>
          <w:rFonts w:ascii="Arial" w:eastAsia="Arial Unicode MS" w:hAnsi="Arial" w:cs="Arial"/>
          <w:sz w:val="16"/>
          <w:szCs w:val="16"/>
        </w:rPr>
        <w:t xml:space="preserve">oraz Krakowskiego Biura Geodezji i Terenów Rolnych przy ul. Gazowej 15 w Krakowie  </w:t>
      </w:r>
      <w:r w:rsidRPr="00BA4806">
        <w:rPr>
          <w:rFonts w:ascii="Arial" w:eastAsia="Arial Unicode MS" w:hAnsi="Arial" w:cs="Arial"/>
          <w:sz w:val="16"/>
          <w:szCs w:val="16"/>
        </w:rPr>
        <w:t>oraz opublikowany w Biuletynie Informacji Publicznej Urzędu  Marszałkowskiego Województwa Małopolskiego i na stronie internetowej Urzędu Marszałkowskiego Województwa Małopolskiego.</w:t>
      </w:r>
    </w:p>
    <w:sectPr w:rsidR="00EB1409" w:rsidRPr="00EC4B20" w:rsidSect="00A02A5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7F"/>
    <w:rsid w:val="00012262"/>
    <w:rsid w:val="00031C95"/>
    <w:rsid w:val="000B7685"/>
    <w:rsid w:val="001041F5"/>
    <w:rsid w:val="0031334B"/>
    <w:rsid w:val="0043717F"/>
    <w:rsid w:val="005706DE"/>
    <w:rsid w:val="00582A3F"/>
    <w:rsid w:val="006A4D86"/>
    <w:rsid w:val="006F4BA7"/>
    <w:rsid w:val="00770C32"/>
    <w:rsid w:val="007F0F9C"/>
    <w:rsid w:val="009A4DF7"/>
    <w:rsid w:val="00C63419"/>
    <w:rsid w:val="00CD41B9"/>
    <w:rsid w:val="00DF7038"/>
    <w:rsid w:val="00EB1409"/>
    <w:rsid w:val="00EB359E"/>
    <w:rsid w:val="00EC4B20"/>
    <w:rsid w:val="00F83B1D"/>
    <w:rsid w:val="00FC4965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4B29D-33D4-45FB-8A93-CDDFBDC6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Chmolowska, Małgorzata</cp:lastModifiedBy>
  <cp:revision>4</cp:revision>
  <dcterms:created xsi:type="dcterms:W3CDTF">2020-08-11T12:22:00Z</dcterms:created>
  <dcterms:modified xsi:type="dcterms:W3CDTF">2020-08-20T12:03:00Z</dcterms:modified>
</cp:coreProperties>
</file>